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DC" w:rsidRDefault="005B0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Welcome and President’s Report</w:t>
      </w:r>
    </w:p>
    <w:p w:rsidR="00DB67DC" w:rsidRDefault="005B0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Provost </w:t>
      </w:r>
      <w:proofErr w:type="spellStart"/>
      <w:r>
        <w:rPr>
          <w:sz w:val="26"/>
          <w:szCs w:val="26"/>
        </w:rPr>
        <w:t>Fotis</w:t>
      </w:r>
      <w:proofErr w:type="spellEnd"/>
      <w:r>
        <w:rPr>
          <w:sz w:val="26"/>
          <w:szCs w:val="26"/>
        </w:rPr>
        <w:t xml:space="preserve"> Sotiropoulos, vice chair</w:t>
      </w:r>
    </w:p>
    <w:p w:rsidR="00DB67DC" w:rsidRDefault="00DB67DC">
      <w:pPr>
        <w:spacing w:after="0" w:line="240" w:lineRule="auto"/>
        <w:rPr>
          <w:b/>
          <w:sz w:val="12"/>
          <w:szCs w:val="12"/>
          <w:u w:val="single"/>
        </w:rPr>
      </w:pPr>
    </w:p>
    <w:p w:rsidR="00DB67DC" w:rsidRDefault="005B0AC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Consent Item</w:t>
      </w:r>
    </w:p>
    <w:p w:rsidR="00DB67DC" w:rsidRDefault="005B0AC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Minutes of meeting held 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>/</w:t>
      </w:r>
      <w:r>
        <w:rPr>
          <w:sz w:val="26"/>
          <w:szCs w:val="26"/>
        </w:rPr>
        <w:t>1</w:t>
      </w:r>
      <w:r>
        <w:rPr>
          <w:color w:val="000000"/>
          <w:sz w:val="26"/>
          <w:szCs w:val="26"/>
        </w:rPr>
        <w:t>/2024</w:t>
      </w:r>
    </w:p>
    <w:p w:rsidR="00DB67DC" w:rsidRDefault="005B0AC2">
      <w:pPr>
        <w:spacing w:before="240"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Committee Reports</w:t>
      </w:r>
    </w:p>
    <w:p w:rsidR="00DB67DC" w:rsidRDefault="005B0AC2">
      <w:pPr>
        <w:numPr>
          <w:ilvl w:val="0"/>
          <w:numId w:val="3"/>
        </w:numPr>
        <w:spacing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Academic Affairs Committee</w:t>
      </w:r>
    </w:p>
    <w:p w:rsidR="00DB67DC" w:rsidRDefault="005B0AC2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>For Action:  Degree Program Discontinuance Proposal</w:t>
      </w:r>
    </w:p>
    <w:p w:rsidR="00DB67DC" w:rsidRDefault="00DB67DC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u w:val="single"/>
        </w:rPr>
      </w:pPr>
    </w:p>
    <w:p w:rsidR="00DB67DC" w:rsidRDefault="005B0AC2">
      <w:pPr>
        <w:spacing w:after="0" w:line="240" w:lineRule="auto"/>
        <w:ind w:left="1440"/>
        <w:rPr>
          <w:rFonts w:ascii="Arial" w:eastAsia="Arial" w:hAnsi="Arial" w:cs="Arial"/>
          <w:i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b/>
        </w:rPr>
        <w:t xml:space="preserve">Proposal to discontinue the </w:t>
      </w:r>
      <w:proofErr w:type="gramStart"/>
      <w:r>
        <w:rPr>
          <w:rFonts w:ascii="Arial" w:eastAsia="Arial" w:hAnsi="Arial" w:cs="Arial"/>
          <w:b/>
        </w:rPr>
        <w:t>current  MS</w:t>
      </w:r>
      <w:proofErr w:type="gramEnd"/>
      <w:r>
        <w:rPr>
          <w:rFonts w:ascii="Arial" w:eastAsia="Arial" w:hAnsi="Arial" w:cs="Arial"/>
          <w:b/>
        </w:rPr>
        <w:t xml:space="preserve"> degree program in Nursing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i/>
        </w:rPr>
        <w:t xml:space="preserve">Dr. Suzanne </w:t>
      </w:r>
      <w:proofErr w:type="spellStart"/>
      <w:r>
        <w:rPr>
          <w:rFonts w:ascii="Arial" w:eastAsia="Arial" w:hAnsi="Arial" w:cs="Arial"/>
          <w:i/>
        </w:rPr>
        <w:t>Ameringer</w:t>
      </w:r>
      <w:proofErr w:type="spellEnd"/>
      <w:r>
        <w:rPr>
          <w:rFonts w:ascii="Arial" w:eastAsia="Arial" w:hAnsi="Arial" w:cs="Arial"/>
          <w:i/>
        </w:rPr>
        <w:t>, Professor, Department of Community Health Nursing and Associate Dean for Academic Affairs, VCU School of Nursing</w:t>
      </w:r>
    </w:p>
    <w:p w:rsidR="00DB67DC" w:rsidRDefault="00DB67DC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:rsidR="00DB67DC" w:rsidRDefault="005B0AC2">
      <w:pPr>
        <w:numPr>
          <w:ilvl w:val="0"/>
          <w:numId w:val="3"/>
        </w:numPr>
        <w:spacing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University Policy Committee</w:t>
      </w:r>
    </w:p>
    <w:p w:rsidR="00DB67DC" w:rsidRDefault="005B0AC2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>For Action</w:t>
      </w:r>
    </w:p>
    <w:p w:rsidR="00DB67DC" w:rsidRDefault="00DB67DC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u w:val="single"/>
        </w:rPr>
      </w:pPr>
    </w:p>
    <w:p w:rsidR="00DB67DC" w:rsidRDefault="005B0AC2">
      <w:pPr>
        <w:spacing w:after="0" w:line="240" w:lineRule="auto"/>
        <w:ind w:left="14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Academic Engagement Within Class (New Policy)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i/>
        </w:rPr>
        <w:t>Norm Bedford, AVP, Student Financial Services</w:t>
      </w:r>
    </w:p>
    <w:p w:rsidR="00DB67DC" w:rsidRDefault="00DB67DC">
      <w:pPr>
        <w:spacing w:after="0" w:line="240" w:lineRule="auto"/>
        <w:ind w:left="1440"/>
        <w:rPr>
          <w:rFonts w:ascii="Arial" w:eastAsia="Arial" w:hAnsi="Arial" w:cs="Arial"/>
          <w:i/>
        </w:rPr>
      </w:pPr>
    </w:p>
    <w:p w:rsidR="00DB67DC" w:rsidRDefault="005B0AC2">
      <w:pPr>
        <w:spacing w:after="0" w:line="240" w:lineRule="auto"/>
        <w:ind w:left="14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International Travel for Employee and Students (Substantive Revision)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i/>
        </w:rPr>
        <w:t xml:space="preserve">Stephanie </w:t>
      </w:r>
      <w:proofErr w:type="spellStart"/>
      <w:r>
        <w:rPr>
          <w:rFonts w:ascii="Arial" w:eastAsia="Arial" w:hAnsi="Arial" w:cs="Arial"/>
          <w:i/>
        </w:rPr>
        <w:t>Tignor</w:t>
      </w:r>
      <w:proofErr w:type="spellEnd"/>
      <w:r>
        <w:rPr>
          <w:rFonts w:ascii="Arial" w:eastAsia="Arial" w:hAnsi="Arial" w:cs="Arial"/>
          <w:i/>
        </w:rPr>
        <w:t>, Director, Global Learning, GEO</w:t>
      </w:r>
    </w:p>
    <w:p w:rsidR="00DB67DC" w:rsidRDefault="00DB67DC">
      <w:pPr>
        <w:spacing w:after="0" w:line="240" w:lineRule="auto"/>
        <w:ind w:left="1440"/>
        <w:rPr>
          <w:rFonts w:ascii="Arial" w:eastAsia="Arial" w:hAnsi="Arial" w:cs="Arial"/>
          <w:i/>
        </w:rPr>
      </w:pPr>
    </w:p>
    <w:p w:rsidR="00DB67DC" w:rsidRDefault="005B0AC2">
      <w:pPr>
        <w:spacing w:after="0" w:line="240" w:lineRule="auto"/>
        <w:ind w:left="14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Foreign Gifts and Contracts Reporting (New Policy)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i/>
        </w:rPr>
        <w:t>Suzanne Milton, Chief Ethics and Compliance Officer</w:t>
      </w:r>
    </w:p>
    <w:p w:rsidR="00DB67DC" w:rsidRDefault="00DB67DC">
      <w:pPr>
        <w:spacing w:after="0" w:line="240" w:lineRule="auto"/>
        <w:ind w:left="1440"/>
        <w:rPr>
          <w:rFonts w:ascii="Arial" w:eastAsia="Arial" w:hAnsi="Arial" w:cs="Arial"/>
          <w:i/>
        </w:rPr>
      </w:pPr>
    </w:p>
    <w:p w:rsidR="00DB67DC" w:rsidRDefault="005B0AC2">
      <w:pPr>
        <w:spacing w:after="0" w:line="240" w:lineRule="auto"/>
        <w:ind w:left="14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Building Access Control (New Policy)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i/>
        </w:rPr>
        <w:t>Alex Henson, Chief Information Officer</w:t>
      </w:r>
    </w:p>
    <w:p w:rsidR="00DB67DC" w:rsidRDefault="00DB67DC">
      <w:pPr>
        <w:spacing w:after="0" w:line="240" w:lineRule="auto"/>
        <w:ind w:left="1440"/>
        <w:rPr>
          <w:rFonts w:ascii="Arial" w:eastAsia="Arial" w:hAnsi="Arial" w:cs="Arial"/>
          <w:i/>
        </w:rPr>
      </w:pPr>
    </w:p>
    <w:p w:rsidR="00DB67DC" w:rsidRDefault="005B0AC2">
      <w:pPr>
        <w:spacing w:after="0" w:line="240" w:lineRule="auto"/>
        <w:ind w:left="14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Safety and Protection of Minors (Substantive Revisions)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i/>
        </w:rPr>
        <w:t xml:space="preserve">Cleo </w:t>
      </w:r>
      <w:proofErr w:type="spellStart"/>
      <w:r>
        <w:rPr>
          <w:rFonts w:ascii="Arial" w:eastAsia="Arial" w:hAnsi="Arial" w:cs="Arial"/>
          <w:i/>
        </w:rPr>
        <w:t>Magwaro</w:t>
      </w:r>
      <w:proofErr w:type="spellEnd"/>
      <w:r>
        <w:rPr>
          <w:rFonts w:ascii="Arial" w:eastAsia="Arial" w:hAnsi="Arial" w:cs="Arial"/>
          <w:i/>
        </w:rPr>
        <w:t>, AVP o</w:t>
      </w:r>
      <w:r>
        <w:rPr>
          <w:rFonts w:ascii="Arial" w:eastAsia="Arial" w:hAnsi="Arial" w:cs="Arial"/>
          <w:i/>
        </w:rPr>
        <w:t>f Campus Equity and Access Services</w:t>
      </w:r>
    </w:p>
    <w:p w:rsidR="00DB67DC" w:rsidRDefault="00DB67DC">
      <w:pPr>
        <w:spacing w:after="0" w:line="240" w:lineRule="auto"/>
        <w:rPr>
          <w:rFonts w:ascii="Arial" w:eastAsia="Arial" w:hAnsi="Arial" w:cs="Arial"/>
          <w:b/>
        </w:rPr>
      </w:pPr>
    </w:p>
    <w:p w:rsidR="00DB67DC" w:rsidRDefault="005B0AC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Faculty Affairs Committee</w:t>
      </w:r>
    </w:p>
    <w:p w:rsidR="00DB67DC" w:rsidRDefault="005B0AC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Staff Affairs Committee</w:t>
      </w:r>
    </w:p>
    <w:p w:rsidR="00DB67DC" w:rsidRDefault="005B0AC2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Student Affairs Committee</w:t>
      </w:r>
    </w:p>
    <w:p w:rsidR="00DB67DC" w:rsidRDefault="00DB67DC">
      <w:pPr>
        <w:spacing w:before="200" w:after="0" w:line="240" w:lineRule="auto"/>
        <w:rPr>
          <w:b/>
          <w:sz w:val="8"/>
          <w:szCs w:val="8"/>
        </w:rPr>
      </w:pPr>
    </w:p>
    <w:p w:rsidR="00DB67DC" w:rsidRDefault="005B0AC2">
      <w:pPr>
        <w:spacing w:after="0" w:line="240" w:lineRule="auto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Constituent Reports</w:t>
      </w:r>
    </w:p>
    <w:p w:rsidR="00DB67DC" w:rsidRDefault="005B0A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Student Government Association</w:t>
      </w:r>
    </w:p>
    <w:p w:rsidR="00DB67DC" w:rsidRDefault="005B0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6"/>
          <w:szCs w:val="26"/>
        </w:rPr>
      </w:pPr>
      <w:bookmarkStart w:id="2" w:name="_heading=h.30j0zll" w:colFirst="0" w:colLast="0"/>
      <w:bookmarkEnd w:id="2"/>
      <w:r>
        <w:rPr>
          <w:color w:val="000000"/>
          <w:sz w:val="26"/>
          <w:szCs w:val="26"/>
        </w:rPr>
        <w:t>Sincere Slade-Reading</w:t>
      </w:r>
    </w:p>
    <w:p w:rsidR="00DB67DC" w:rsidRDefault="00DB6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10"/>
          <w:szCs w:val="10"/>
        </w:rPr>
      </w:pPr>
      <w:bookmarkStart w:id="3" w:name="_heading=h.gjdgxs" w:colFirst="0" w:colLast="0"/>
      <w:bookmarkEnd w:id="3"/>
    </w:p>
    <w:p w:rsidR="00DB67DC" w:rsidRDefault="005B0A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Faculty Senate</w:t>
      </w:r>
    </w:p>
    <w:p w:rsidR="00DB67DC" w:rsidRDefault="005B0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Dr. </w:t>
      </w:r>
      <w:r>
        <w:rPr>
          <w:sz w:val="26"/>
          <w:szCs w:val="26"/>
        </w:rPr>
        <w:t>Maria Rivera</w:t>
      </w:r>
    </w:p>
    <w:p w:rsidR="00DB67DC" w:rsidRDefault="00DB6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0"/>
          <w:szCs w:val="10"/>
        </w:rPr>
      </w:pPr>
    </w:p>
    <w:p w:rsidR="00DB67DC" w:rsidRDefault="005B0A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Staff Senate</w:t>
      </w:r>
    </w:p>
    <w:p w:rsidR="00DB67DC" w:rsidRDefault="005B0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Maya Rogers</w:t>
      </w:r>
    </w:p>
    <w:p w:rsidR="00DB67DC" w:rsidRDefault="00DB6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</w:p>
    <w:p w:rsidR="00DB67DC" w:rsidRDefault="005B0A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DB67DC" w:rsidRDefault="005B0A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b/>
          <w:sz w:val="26"/>
          <w:szCs w:val="26"/>
        </w:rPr>
        <w:t xml:space="preserve">Next Meeting Date: </w:t>
      </w:r>
      <w:r>
        <w:rPr>
          <w:sz w:val="26"/>
          <w:szCs w:val="26"/>
        </w:rPr>
        <w:t>April 4, 2024</w:t>
      </w:r>
    </w:p>
    <w:sectPr w:rsidR="00DB67DC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AC2" w:rsidRDefault="005B0AC2">
      <w:pPr>
        <w:spacing w:after="0" w:line="240" w:lineRule="auto"/>
      </w:pPr>
      <w:r>
        <w:separator/>
      </w:r>
    </w:p>
  </w:endnote>
  <w:endnote w:type="continuationSeparator" w:id="0">
    <w:p w:rsidR="005B0AC2" w:rsidRDefault="005B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AC2" w:rsidRDefault="005B0AC2">
      <w:pPr>
        <w:spacing w:after="0" w:line="240" w:lineRule="auto"/>
      </w:pPr>
      <w:r>
        <w:separator/>
      </w:r>
    </w:p>
  </w:footnote>
  <w:footnote w:type="continuationSeparator" w:id="0">
    <w:p w:rsidR="005B0AC2" w:rsidRDefault="005B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DC" w:rsidRDefault="005B0A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1914525</wp:posOffset>
          </wp:positionH>
          <wp:positionV relativeFrom="paragraph">
            <wp:posOffset>9533</wp:posOffset>
          </wp:positionV>
          <wp:extent cx="3028950" cy="438150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89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67DC" w:rsidRDefault="00DB67D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DB67DC" w:rsidRDefault="00DB67D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DB67DC" w:rsidRDefault="005B0A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FF0000"/>
        <w:sz w:val="32"/>
        <w:szCs w:val="32"/>
      </w:rPr>
      <w:t xml:space="preserve">FINAL </w:t>
    </w:r>
    <w:r>
      <w:rPr>
        <w:b/>
        <w:sz w:val="28"/>
        <w:szCs w:val="28"/>
      </w:rPr>
      <w:t>A</w:t>
    </w:r>
    <w:r>
      <w:rPr>
        <w:b/>
        <w:color w:val="000000"/>
        <w:sz w:val="28"/>
        <w:szCs w:val="28"/>
      </w:rPr>
      <w:t xml:space="preserve">GENDA </w:t>
    </w:r>
  </w:p>
  <w:p w:rsidR="00DB67DC" w:rsidRDefault="00DB67D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DB67DC" w:rsidRDefault="005B0A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Thursday, </w:t>
    </w:r>
    <w:r>
      <w:rPr>
        <w:b/>
        <w:sz w:val="28"/>
        <w:szCs w:val="28"/>
      </w:rPr>
      <w:t>Feb. 29</w:t>
    </w:r>
    <w:r>
      <w:rPr>
        <w:b/>
        <w:color w:val="000000"/>
        <w:sz w:val="28"/>
        <w:szCs w:val="28"/>
      </w:rPr>
      <w:t>, 202</w:t>
    </w:r>
    <w:r>
      <w:rPr>
        <w:b/>
        <w:sz w:val="28"/>
        <w:szCs w:val="28"/>
      </w:rPr>
      <w:t>4</w:t>
    </w:r>
  </w:p>
  <w:p w:rsidR="00DB67DC" w:rsidRDefault="005B0A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sz w:val="28"/>
        <w:szCs w:val="28"/>
      </w:rPr>
      <w:t>3</w:t>
    </w:r>
    <w:r>
      <w:rPr>
        <w:b/>
        <w:color w:val="000000"/>
        <w:sz w:val="28"/>
        <w:szCs w:val="28"/>
      </w:rPr>
      <w:t>:</w:t>
    </w:r>
    <w:r>
      <w:rPr>
        <w:b/>
        <w:sz w:val="28"/>
        <w:szCs w:val="28"/>
      </w:rPr>
      <w:t>0</w:t>
    </w:r>
    <w:r>
      <w:rPr>
        <w:b/>
        <w:color w:val="000000"/>
        <w:sz w:val="28"/>
        <w:szCs w:val="28"/>
      </w:rPr>
      <w:t xml:space="preserve">0 - </w:t>
    </w:r>
    <w:r>
      <w:rPr>
        <w:b/>
        <w:sz w:val="28"/>
        <w:szCs w:val="28"/>
      </w:rPr>
      <w:t>4</w:t>
    </w:r>
    <w:r>
      <w:rPr>
        <w:b/>
        <w:color w:val="000000"/>
        <w:sz w:val="28"/>
        <w:szCs w:val="28"/>
      </w:rPr>
      <w:t>:30 p.m.</w:t>
    </w:r>
  </w:p>
  <w:p w:rsidR="00DB67DC" w:rsidRDefault="005B0A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Cabell Library</w:t>
    </w:r>
  </w:p>
  <w:p w:rsidR="00DB67DC" w:rsidRDefault="005B0A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Conference Room 303</w:t>
    </w:r>
  </w:p>
  <w:p w:rsidR="00DB67DC" w:rsidRDefault="005B0A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and Zoom</w:t>
    </w:r>
  </w:p>
  <w:p w:rsidR="00DB67DC" w:rsidRDefault="00DB67D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F59"/>
    <w:multiLevelType w:val="multilevel"/>
    <w:tmpl w:val="B06CA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EA58B2"/>
    <w:multiLevelType w:val="multilevel"/>
    <w:tmpl w:val="E27C4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43417B"/>
    <w:multiLevelType w:val="multilevel"/>
    <w:tmpl w:val="930A7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DC"/>
    <w:rsid w:val="005B0AC2"/>
    <w:rsid w:val="00DB67DC"/>
    <w:rsid w:val="00E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32502-CB1F-4574-896D-6F896E77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yi11mLy0r8jhkXqOrinONIHplw==">CgMxLjAyCWguMWZvYjl0ZTIJaC4zMGowemxsMghoLmdqZGd4czgAciExaFcySkhrem5XMjdVS05JOUo5U2swMG5mSXg2bnpLQW4=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Fife</dc:creator>
  <cp:lastModifiedBy>Danielle Fife</cp:lastModifiedBy>
  <cp:revision>2</cp:revision>
  <dcterms:created xsi:type="dcterms:W3CDTF">2024-02-26T18:56:00Z</dcterms:created>
  <dcterms:modified xsi:type="dcterms:W3CDTF">2024-02-26T18:56:00Z</dcterms:modified>
</cp:coreProperties>
</file>