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9F" w:rsidRPr="00BB4E9F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4E9F">
        <w:rPr>
          <w:rFonts w:ascii="Arial" w:hAnsi="Arial" w:cs="Arial"/>
          <w:b/>
          <w:sz w:val="24"/>
          <w:szCs w:val="24"/>
        </w:rPr>
        <w:t>MINUTES</w:t>
      </w:r>
    </w:p>
    <w:p w:rsidR="00BB4E9F" w:rsidRPr="00BB4E9F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BB4E9F">
        <w:rPr>
          <w:rFonts w:ascii="Arial" w:hAnsi="Arial" w:cs="Arial"/>
          <w:b/>
          <w:sz w:val="24"/>
          <w:szCs w:val="24"/>
        </w:rPr>
        <w:t>Thursday, September 6, 2018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– 5:00 p.m.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Monroe Park Campus, University Student Commons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Rooms</w:t>
      </w:r>
    </w:p>
    <w:p w:rsidR="00BB4E9F" w:rsidRDefault="00BB4E9F" w:rsidP="00BB4E9F">
      <w:pPr>
        <w:jc w:val="center"/>
        <w:rPr>
          <w:rFonts w:ascii="Arial" w:hAnsi="Arial" w:cs="Arial"/>
          <w:sz w:val="24"/>
          <w:szCs w:val="24"/>
        </w:rPr>
      </w:pPr>
    </w:p>
    <w:p w:rsidR="00BB4E9F" w:rsidRDefault="00BB4E9F" w:rsidP="00AE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of the University Council was held on Thursday, September 6, 2018, at 3 p.m. at the Un</w:t>
      </w:r>
      <w:r w:rsidR="00AE60ED">
        <w:rPr>
          <w:rFonts w:ascii="Arial" w:hAnsi="Arial" w:cs="Arial"/>
          <w:sz w:val="24"/>
          <w:szCs w:val="24"/>
        </w:rPr>
        <w:t>iversity Student Commons.</w:t>
      </w:r>
    </w:p>
    <w:p w:rsidR="00AE60ED" w:rsidRDefault="00AE60ED" w:rsidP="00AE60ED">
      <w:pPr>
        <w:rPr>
          <w:rFonts w:ascii="Arial" w:hAnsi="Arial" w:cs="Arial"/>
          <w:sz w:val="24"/>
          <w:szCs w:val="24"/>
        </w:rPr>
      </w:pPr>
    </w:p>
    <w:p w:rsidR="00AE60ED" w:rsidRDefault="00AE60ED" w:rsidP="00AE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Default="00AE60ED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Officers:</w:t>
      </w:r>
      <w:r>
        <w:rPr>
          <w:rFonts w:ascii="Arial" w:hAnsi="Arial" w:cs="Arial"/>
          <w:sz w:val="24"/>
          <w:szCs w:val="24"/>
        </w:rPr>
        <w:t xml:space="preserve">  Michael Rao</w:t>
      </w:r>
    </w:p>
    <w:p w:rsidR="000D7638" w:rsidRDefault="00AE60ED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Administration:</w:t>
      </w:r>
      <w:r>
        <w:rPr>
          <w:rFonts w:ascii="Arial" w:hAnsi="Arial" w:cs="Arial"/>
          <w:sz w:val="24"/>
          <w:szCs w:val="24"/>
        </w:rPr>
        <w:t xml:space="preserve">  </w:t>
      </w:r>
      <w:r w:rsidR="00BD0D66">
        <w:rPr>
          <w:rFonts w:ascii="Arial" w:hAnsi="Arial" w:cs="Arial"/>
          <w:sz w:val="24"/>
          <w:szCs w:val="24"/>
        </w:rPr>
        <w:t xml:space="preserve">Cathleen Burke, Matt Conrad, </w:t>
      </w:r>
      <w:proofErr w:type="spellStart"/>
      <w:r w:rsidR="00BD0D66">
        <w:rPr>
          <w:rFonts w:ascii="Arial" w:hAnsi="Arial" w:cs="Arial"/>
          <w:sz w:val="24"/>
          <w:szCs w:val="24"/>
        </w:rPr>
        <w:t>Tomikia</w:t>
      </w:r>
      <w:proofErr w:type="spellEnd"/>
      <w:r w:rsidR="00BD0D66">
        <w:rPr>
          <w:rFonts w:ascii="Arial" w:hAnsi="Arial" w:cs="Arial"/>
          <w:sz w:val="24"/>
          <w:szCs w:val="24"/>
        </w:rPr>
        <w:t xml:space="preserve"> Grande, Charles Klink, Francis </w:t>
      </w:r>
      <w:proofErr w:type="spellStart"/>
      <w:r w:rsidR="00BD0D66">
        <w:rPr>
          <w:rFonts w:ascii="Arial" w:hAnsi="Arial" w:cs="Arial"/>
          <w:sz w:val="24"/>
          <w:szCs w:val="24"/>
        </w:rPr>
        <w:t>Macrina</w:t>
      </w:r>
      <w:proofErr w:type="spellEnd"/>
      <w:r w:rsidR="00BD0D66">
        <w:rPr>
          <w:rFonts w:ascii="Arial" w:hAnsi="Arial" w:cs="Arial"/>
          <w:sz w:val="24"/>
          <w:szCs w:val="24"/>
        </w:rPr>
        <w:t xml:space="preserve">, Andrew </w:t>
      </w:r>
      <w:proofErr w:type="spellStart"/>
      <w:r w:rsidR="00BD0D66">
        <w:rPr>
          <w:rFonts w:ascii="Arial" w:hAnsi="Arial" w:cs="Arial"/>
          <w:sz w:val="24"/>
          <w:szCs w:val="24"/>
        </w:rPr>
        <w:t>Daire</w:t>
      </w:r>
      <w:proofErr w:type="spellEnd"/>
      <w:r w:rsidR="00BD0D66">
        <w:rPr>
          <w:rFonts w:ascii="Arial" w:hAnsi="Arial" w:cs="Arial"/>
          <w:sz w:val="24"/>
          <w:szCs w:val="24"/>
        </w:rPr>
        <w:t xml:space="preserve">, </w:t>
      </w:r>
      <w:r w:rsidR="00695091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695091">
        <w:rPr>
          <w:rFonts w:ascii="Arial" w:hAnsi="Arial" w:cs="Arial"/>
          <w:sz w:val="24"/>
          <w:szCs w:val="24"/>
        </w:rPr>
        <w:t>DiPiro</w:t>
      </w:r>
      <w:proofErr w:type="spellEnd"/>
      <w:r w:rsidR="006950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0D66">
        <w:rPr>
          <w:rFonts w:ascii="Arial" w:hAnsi="Arial" w:cs="Arial"/>
          <w:sz w:val="24"/>
          <w:szCs w:val="24"/>
        </w:rPr>
        <w:t>Montse</w:t>
      </w:r>
      <w:proofErr w:type="spellEnd"/>
      <w:r w:rsidR="00BD0D66">
        <w:rPr>
          <w:rFonts w:ascii="Arial" w:hAnsi="Arial" w:cs="Arial"/>
          <w:sz w:val="24"/>
          <w:szCs w:val="24"/>
        </w:rPr>
        <w:t xml:space="preserve"> Fuentes, </w:t>
      </w:r>
      <w:r w:rsidR="00B156B8">
        <w:rPr>
          <w:rFonts w:ascii="Arial" w:hAnsi="Arial" w:cs="Arial"/>
          <w:sz w:val="24"/>
          <w:szCs w:val="24"/>
        </w:rPr>
        <w:t xml:space="preserve">and </w:t>
      </w:r>
      <w:r w:rsidR="00695091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="00695091">
        <w:rPr>
          <w:rFonts w:ascii="Arial" w:hAnsi="Arial" w:cs="Arial"/>
          <w:sz w:val="24"/>
          <w:szCs w:val="24"/>
        </w:rPr>
        <w:t>Relihan</w:t>
      </w:r>
      <w:proofErr w:type="spellEnd"/>
    </w:p>
    <w:p w:rsidR="000D7638" w:rsidRPr="000D7638" w:rsidRDefault="000D7638" w:rsidP="00AE60ED">
      <w:pPr>
        <w:rPr>
          <w:rFonts w:ascii="Arial" w:hAnsi="Arial" w:cs="Arial"/>
          <w:b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Faculty:</w:t>
      </w:r>
      <w:r w:rsidR="00BD0D66">
        <w:rPr>
          <w:rFonts w:ascii="Arial" w:hAnsi="Arial" w:cs="Arial"/>
          <w:b/>
          <w:sz w:val="24"/>
          <w:szCs w:val="24"/>
        </w:rPr>
        <w:t xml:space="preserve">  </w:t>
      </w:r>
      <w:r w:rsidR="00695091" w:rsidRPr="00695091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="00695091" w:rsidRPr="00695091">
        <w:rPr>
          <w:rFonts w:ascii="Arial" w:hAnsi="Arial" w:cs="Arial"/>
          <w:sz w:val="24"/>
          <w:szCs w:val="24"/>
        </w:rPr>
        <w:t>Woleben</w:t>
      </w:r>
      <w:proofErr w:type="spellEnd"/>
      <w:r w:rsidR="00695091" w:rsidRPr="00695091">
        <w:rPr>
          <w:rFonts w:ascii="Arial" w:hAnsi="Arial" w:cs="Arial"/>
          <w:sz w:val="24"/>
          <w:szCs w:val="24"/>
        </w:rPr>
        <w:t>,</w:t>
      </w:r>
      <w:r w:rsidR="00695091">
        <w:rPr>
          <w:rFonts w:ascii="Arial" w:hAnsi="Arial" w:cs="Arial"/>
          <w:b/>
          <w:sz w:val="24"/>
          <w:szCs w:val="24"/>
        </w:rPr>
        <w:t xml:space="preserve"> </w:t>
      </w:r>
      <w:r w:rsidR="00695091" w:rsidRPr="00695091">
        <w:rPr>
          <w:rFonts w:ascii="Arial" w:hAnsi="Arial" w:cs="Arial"/>
          <w:sz w:val="24"/>
          <w:szCs w:val="24"/>
        </w:rPr>
        <w:t>Les Harrison, Dianne Jennings, Courtney Holmes,</w:t>
      </w:r>
      <w:r w:rsidR="00695091">
        <w:rPr>
          <w:rFonts w:ascii="Arial" w:hAnsi="Arial" w:cs="Arial"/>
          <w:b/>
          <w:sz w:val="24"/>
          <w:szCs w:val="24"/>
        </w:rPr>
        <w:t xml:space="preserve"> </w:t>
      </w:r>
      <w:r w:rsidR="00C46232" w:rsidRPr="00B156B8">
        <w:rPr>
          <w:rFonts w:ascii="Arial" w:hAnsi="Arial" w:cs="Arial"/>
          <w:sz w:val="24"/>
          <w:szCs w:val="24"/>
        </w:rPr>
        <w:t xml:space="preserve">Hope Ginsburg, Brian Brown, Joan Pellegrini,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Adai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 Tefera, </w:t>
      </w:r>
      <w:proofErr w:type="spellStart"/>
      <w:r w:rsidR="00BD5E1D">
        <w:rPr>
          <w:rFonts w:ascii="Arial" w:hAnsi="Arial" w:cs="Arial"/>
          <w:sz w:val="24"/>
          <w:szCs w:val="24"/>
        </w:rPr>
        <w:t>Meera</w:t>
      </w:r>
      <w:proofErr w:type="spellEnd"/>
      <w:r w:rsidR="00BD5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E1D">
        <w:rPr>
          <w:rFonts w:ascii="Arial" w:hAnsi="Arial" w:cs="Arial"/>
          <w:sz w:val="24"/>
          <w:szCs w:val="24"/>
        </w:rPr>
        <w:t>Mehtaji</w:t>
      </w:r>
      <w:proofErr w:type="spellEnd"/>
      <w:r w:rsidR="00BD5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Sherif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Abdelwahad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Niraj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Verma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Nitai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Mukhopadhyay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Christine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Wynd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Victoria Menzies, Abigale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Matulewicz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Kristin Zimmerman, Miriam George, Mary Secret, Donna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McClish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Mary Lou Hall, Katie Logan, Amanda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Echterling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Kohashi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 xml:space="preserve">, Brian </w:t>
      </w:r>
      <w:proofErr w:type="spellStart"/>
      <w:r w:rsidR="00C46232" w:rsidRPr="00B156B8">
        <w:rPr>
          <w:rFonts w:ascii="Arial" w:hAnsi="Arial" w:cs="Arial"/>
          <w:sz w:val="24"/>
          <w:szCs w:val="24"/>
        </w:rPr>
        <w:t>Verrelli</w:t>
      </w:r>
      <w:proofErr w:type="spellEnd"/>
      <w:r w:rsidR="00C46232" w:rsidRPr="00B156B8">
        <w:rPr>
          <w:rFonts w:ascii="Arial" w:hAnsi="Arial" w:cs="Arial"/>
          <w:sz w:val="24"/>
          <w:szCs w:val="24"/>
        </w:rPr>
        <w:t>,</w:t>
      </w:r>
      <w:r w:rsidR="00C46232">
        <w:rPr>
          <w:rFonts w:ascii="Arial" w:hAnsi="Arial" w:cs="Arial"/>
          <w:b/>
          <w:sz w:val="24"/>
          <w:szCs w:val="24"/>
        </w:rPr>
        <w:t xml:space="preserve"> </w:t>
      </w:r>
      <w:r w:rsidR="00BD0D66" w:rsidRPr="00BD0D66">
        <w:rPr>
          <w:rFonts w:ascii="Arial" w:hAnsi="Arial" w:cs="Arial"/>
          <w:sz w:val="24"/>
          <w:szCs w:val="24"/>
        </w:rPr>
        <w:t xml:space="preserve">Scott Street, </w:t>
      </w:r>
      <w:r w:rsidR="00C46232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C46232">
        <w:rPr>
          <w:rFonts w:ascii="Arial" w:hAnsi="Arial" w:cs="Arial"/>
          <w:sz w:val="24"/>
          <w:szCs w:val="24"/>
        </w:rPr>
        <w:t>Jallo</w:t>
      </w:r>
      <w:proofErr w:type="spellEnd"/>
      <w:r w:rsidR="00C46232">
        <w:rPr>
          <w:rFonts w:ascii="Arial" w:hAnsi="Arial" w:cs="Arial"/>
          <w:sz w:val="24"/>
          <w:szCs w:val="24"/>
        </w:rPr>
        <w:t xml:space="preserve">, </w:t>
      </w:r>
      <w:r w:rsidR="00BD0D66" w:rsidRPr="00BD0D66">
        <w:rPr>
          <w:rFonts w:ascii="Arial" w:hAnsi="Arial" w:cs="Arial"/>
          <w:sz w:val="24"/>
          <w:szCs w:val="24"/>
        </w:rPr>
        <w:t xml:space="preserve">Holly Alford, </w:t>
      </w:r>
      <w:r w:rsidR="00B156B8">
        <w:rPr>
          <w:rFonts w:ascii="Arial" w:hAnsi="Arial" w:cs="Arial"/>
          <w:sz w:val="24"/>
          <w:szCs w:val="24"/>
        </w:rPr>
        <w:t xml:space="preserve">and </w:t>
      </w:r>
      <w:r w:rsidR="00BD0D66" w:rsidRPr="00BD0D66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BD0D66" w:rsidRPr="00BD0D66">
        <w:rPr>
          <w:rFonts w:ascii="Arial" w:hAnsi="Arial" w:cs="Arial"/>
          <w:sz w:val="24"/>
          <w:szCs w:val="24"/>
        </w:rPr>
        <w:t>Kornstein</w:t>
      </w:r>
      <w:proofErr w:type="spellEnd"/>
    </w:p>
    <w:p w:rsidR="000D7638" w:rsidRPr="000D7638" w:rsidRDefault="000D7638" w:rsidP="00AE60ED">
      <w:pPr>
        <w:rPr>
          <w:rFonts w:ascii="Arial" w:hAnsi="Arial" w:cs="Arial"/>
          <w:b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Postdoctoral Scholars:</w:t>
      </w:r>
      <w:r w:rsidR="00B156B8">
        <w:rPr>
          <w:rFonts w:ascii="Arial" w:hAnsi="Arial" w:cs="Arial"/>
          <w:b/>
          <w:sz w:val="24"/>
          <w:szCs w:val="24"/>
        </w:rPr>
        <w:t xml:space="preserve">  </w:t>
      </w:r>
      <w:r w:rsidR="00B156B8" w:rsidRPr="00B156B8">
        <w:rPr>
          <w:rFonts w:ascii="Arial" w:hAnsi="Arial" w:cs="Arial"/>
          <w:sz w:val="24"/>
          <w:szCs w:val="24"/>
        </w:rPr>
        <w:t xml:space="preserve">Sean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Koebley</w:t>
      </w:r>
      <w:proofErr w:type="spellEnd"/>
    </w:p>
    <w:p w:rsidR="000D7638" w:rsidRPr="00BD0D66" w:rsidRDefault="000D7638" w:rsidP="00AE60ED">
      <w:pPr>
        <w:rPr>
          <w:rFonts w:ascii="Arial" w:hAnsi="Arial" w:cs="Arial"/>
          <w:sz w:val="24"/>
          <w:szCs w:val="24"/>
        </w:rPr>
      </w:pPr>
      <w:r w:rsidRPr="000D7638">
        <w:rPr>
          <w:rFonts w:ascii="Arial" w:hAnsi="Arial" w:cs="Arial"/>
          <w:b/>
          <w:sz w:val="24"/>
          <w:szCs w:val="24"/>
        </w:rPr>
        <w:t>Classified staff:</w:t>
      </w:r>
      <w:r w:rsidR="00BD0D66">
        <w:rPr>
          <w:rFonts w:ascii="Arial" w:hAnsi="Arial" w:cs="Arial"/>
          <w:b/>
          <w:sz w:val="24"/>
          <w:szCs w:val="24"/>
        </w:rPr>
        <w:t xml:space="preserve">  </w:t>
      </w:r>
      <w:r w:rsidR="00B156B8" w:rsidRPr="00B156B8">
        <w:rPr>
          <w:rFonts w:ascii="Arial" w:hAnsi="Arial" w:cs="Arial"/>
          <w:sz w:val="24"/>
          <w:szCs w:val="24"/>
        </w:rPr>
        <w:t xml:space="preserve">Valarie Carter, Agnes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Chojecka</w:t>
      </w:r>
      <w:proofErr w:type="spellEnd"/>
      <w:r w:rsidR="00B156B8" w:rsidRPr="00B156B8">
        <w:rPr>
          <w:rFonts w:ascii="Arial" w:hAnsi="Arial" w:cs="Arial"/>
          <w:sz w:val="24"/>
          <w:szCs w:val="24"/>
        </w:rPr>
        <w:t>,</w:t>
      </w:r>
      <w:r w:rsidR="00B156B8">
        <w:rPr>
          <w:rFonts w:ascii="Arial" w:hAnsi="Arial" w:cs="Arial"/>
          <w:b/>
          <w:sz w:val="24"/>
          <w:szCs w:val="24"/>
        </w:rPr>
        <w:t xml:space="preserve"> </w:t>
      </w:r>
      <w:r w:rsidR="00BD0D66" w:rsidRPr="00BD0D66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BD0D66" w:rsidRPr="00BD0D66">
        <w:rPr>
          <w:rFonts w:ascii="Arial" w:hAnsi="Arial" w:cs="Arial"/>
          <w:sz w:val="24"/>
          <w:szCs w:val="24"/>
        </w:rPr>
        <w:t>Fetzer</w:t>
      </w:r>
      <w:proofErr w:type="spellEnd"/>
      <w:r w:rsidR="00BD0D66" w:rsidRPr="00BD0D66">
        <w:rPr>
          <w:rFonts w:ascii="Arial" w:hAnsi="Arial" w:cs="Arial"/>
          <w:sz w:val="24"/>
          <w:szCs w:val="24"/>
        </w:rPr>
        <w:t xml:space="preserve">, Ashley </w:t>
      </w:r>
      <w:proofErr w:type="spellStart"/>
      <w:r w:rsidR="00BD0D66" w:rsidRPr="00BD0D66">
        <w:rPr>
          <w:rFonts w:ascii="Arial" w:hAnsi="Arial" w:cs="Arial"/>
          <w:sz w:val="24"/>
          <w:szCs w:val="24"/>
        </w:rPr>
        <w:t>Staton</w:t>
      </w:r>
      <w:proofErr w:type="spellEnd"/>
      <w:r w:rsidR="00BD0D66" w:rsidRPr="00BD0D66">
        <w:rPr>
          <w:rFonts w:ascii="Arial" w:hAnsi="Arial" w:cs="Arial"/>
          <w:sz w:val="24"/>
          <w:szCs w:val="24"/>
        </w:rPr>
        <w:t>, Connie Peyton</w:t>
      </w:r>
      <w:r w:rsidR="00B15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6B8">
        <w:rPr>
          <w:rFonts w:ascii="Arial" w:hAnsi="Arial" w:cs="Arial"/>
          <w:sz w:val="24"/>
          <w:szCs w:val="24"/>
        </w:rPr>
        <w:t>JaBari</w:t>
      </w:r>
      <w:proofErr w:type="spellEnd"/>
      <w:r w:rsidR="00B156B8">
        <w:rPr>
          <w:rFonts w:ascii="Arial" w:hAnsi="Arial" w:cs="Arial"/>
          <w:sz w:val="24"/>
          <w:szCs w:val="24"/>
        </w:rPr>
        <w:t xml:space="preserve"> Scott, Eileen </w:t>
      </w:r>
      <w:proofErr w:type="spellStart"/>
      <w:r w:rsidR="00B156B8">
        <w:rPr>
          <w:rFonts w:ascii="Arial" w:hAnsi="Arial" w:cs="Arial"/>
          <w:sz w:val="24"/>
          <w:szCs w:val="24"/>
        </w:rPr>
        <w:t>Truax</w:t>
      </w:r>
      <w:proofErr w:type="spellEnd"/>
      <w:r w:rsidR="00B15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6B8">
        <w:rPr>
          <w:rFonts w:ascii="Arial" w:hAnsi="Arial" w:cs="Arial"/>
          <w:sz w:val="24"/>
          <w:szCs w:val="24"/>
        </w:rPr>
        <w:t>Felita</w:t>
      </w:r>
      <w:proofErr w:type="spellEnd"/>
      <w:r w:rsidR="00B156B8">
        <w:rPr>
          <w:rFonts w:ascii="Arial" w:hAnsi="Arial" w:cs="Arial"/>
          <w:sz w:val="24"/>
          <w:szCs w:val="24"/>
        </w:rPr>
        <w:t xml:space="preserve"> Tucker-Battle, and Margaret Edwards</w:t>
      </w:r>
    </w:p>
    <w:p w:rsidR="000D7638" w:rsidRPr="00B156B8" w:rsidRDefault="000D7638" w:rsidP="00AE6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Students:</w:t>
      </w:r>
      <w:r w:rsidR="00B156B8">
        <w:rPr>
          <w:rFonts w:ascii="Arial" w:hAnsi="Arial" w:cs="Arial"/>
          <w:b/>
          <w:sz w:val="24"/>
          <w:szCs w:val="24"/>
        </w:rPr>
        <w:t xml:space="preserve">  </w:t>
      </w:r>
      <w:r w:rsidR="00B156B8" w:rsidRPr="00B156B8">
        <w:rPr>
          <w:rFonts w:ascii="Arial" w:hAnsi="Arial" w:cs="Arial"/>
          <w:sz w:val="24"/>
          <w:szCs w:val="24"/>
        </w:rPr>
        <w:t xml:space="preserve">Sam Ahmed, Anish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Bachhu</w:t>
      </w:r>
      <w:proofErr w:type="spellEnd"/>
      <w:r w:rsidR="00B156B8" w:rsidRPr="00B15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Mekdes</w:t>
      </w:r>
      <w:proofErr w:type="spellEnd"/>
      <w:r w:rsidR="00B156B8" w:rsidRPr="00B156B8">
        <w:rPr>
          <w:rFonts w:ascii="Arial" w:hAnsi="Arial" w:cs="Arial"/>
          <w:sz w:val="24"/>
          <w:szCs w:val="24"/>
        </w:rPr>
        <w:t xml:space="preserve"> Charles,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Jad</w:t>
      </w:r>
      <w:proofErr w:type="spellEnd"/>
      <w:r w:rsidR="00B156B8" w:rsidRPr="00B1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Elahmad</w:t>
      </w:r>
      <w:proofErr w:type="spellEnd"/>
      <w:r w:rsidR="00B156B8" w:rsidRPr="00B156B8">
        <w:rPr>
          <w:rFonts w:ascii="Arial" w:hAnsi="Arial" w:cs="Arial"/>
          <w:sz w:val="24"/>
          <w:szCs w:val="24"/>
        </w:rPr>
        <w:t xml:space="preserve">, Ryan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Kotrch</w:t>
      </w:r>
      <w:proofErr w:type="spellEnd"/>
      <w:r w:rsidR="00B156B8" w:rsidRPr="00B156B8">
        <w:rPr>
          <w:rFonts w:ascii="Arial" w:hAnsi="Arial" w:cs="Arial"/>
          <w:sz w:val="24"/>
          <w:szCs w:val="24"/>
        </w:rPr>
        <w:t xml:space="preserve">, and Brandon </w:t>
      </w:r>
      <w:proofErr w:type="spellStart"/>
      <w:r w:rsidR="00B156B8" w:rsidRPr="00B156B8">
        <w:rPr>
          <w:rFonts w:ascii="Arial" w:hAnsi="Arial" w:cs="Arial"/>
          <w:sz w:val="24"/>
          <w:szCs w:val="24"/>
        </w:rPr>
        <w:t>LaReau</w:t>
      </w:r>
      <w:proofErr w:type="spellEnd"/>
    </w:p>
    <w:p w:rsidR="000D7638" w:rsidRDefault="000D7638" w:rsidP="00AE6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Ex-Officio:</w:t>
      </w:r>
      <w:r w:rsidR="005A2481">
        <w:rPr>
          <w:rFonts w:ascii="Arial" w:hAnsi="Arial" w:cs="Arial"/>
          <w:b/>
          <w:sz w:val="24"/>
          <w:szCs w:val="24"/>
        </w:rPr>
        <w:t xml:space="preserve">  </w:t>
      </w:r>
      <w:r w:rsidR="00BD0D66" w:rsidRPr="00BD0D66">
        <w:rPr>
          <w:rFonts w:ascii="Arial" w:hAnsi="Arial" w:cs="Arial"/>
          <w:sz w:val="24"/>
          <w:szCs w:val="24"/>
        </w:rPr>
        <w:t>Kevin Harris,</w:t>
      </w:r>
      <w:r w:rsidR="00BD0D66">
        <w:rPr>
          <w:rFonts w:ascii="Arial" w:hAnsi="Arial" w:cs="Arial"/>
          <w:b/>
          <w:sz w:val="24"/>
          <w:szCs w:val="24"/>
        </w:rPr>
        <w:t xml:space="preserve"> </w:t>
      </w:r>
      <w:r w:rsidR="005A2481" w:rsidRPr="005A2481">
        <w:rPr>
          <w:rFonts w:ascii="Arial" w:hAnsi="Arial" w:cs="Arial"/>
          <w:sz w:val="24"/>
          <w:szCs w:val="24"/>
        </w:rPr>
        <w:t>Alex Henson</w:t>
      </w:r>
      <w:r w:rsidR="00BD0D66">
        <w:rPr>
          <w:rFonts w:ascii="Arial" w:hAnsi="Arial" w:cs="Arial"/>
          <w:sz w:val="24"/>
          <w:szCs w:val="24"/>
        </w:rPr>
        <w:t xml:space="preserve">, Deborah Noble-Triplett and John </w:t>
      </w:r>
      <w:proofErr w:type="spellStart"/>
      <w:r w:rsidR="00BD0D66">
        <w:rPr>
          <w:rFonts w:ascii="Arial" w:hAnsi="Arial" w:cs="Arial"/>
          <w:sz w:val="24"/>
          <w:szCs w:val="24"/>
        </w:rPr>
        <w:t>Ulmschneider</w:t>
      </w:r>
      <w:proofErr w:type="spellEnd"/>
    </w:p>
    <w:p w:rsidR="00275C21" w:rsidRPr="00B156B8" w:rsidRDefault="00B156B8" w:rsidP="00275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 </w:t>
      </w:r>
      <w:proofErr w:type="spellStart"/>
      <w:r w:rsidRPr="00B156B8">
        <w:rPr>
          <w:rFonts w:ascii="Arial" w:hAnsi="Arial" w:cs="Arial"/>
          <w:sz w:val="24"/>
          <w:szCs w:val="24"/>
        </w:rPr>
        <w:t>Kwesi</w:t>
      </w:r>
      <w:proofErr w:type="spellEnd"/>
      <w:r w:rsidRPr="00B1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B8">
        <w:rPr>
          <w:rFonts w:ascii="Arial" w:hAnsi="Arial" w:cs="Arial"/>
          <w:sz w:val="24"/>
          <w:szCs w:val="24"/>
        </w:rPr>
        <w:t>Brookins</w:t>
      </w:r>
      <w:proofErr w:type="spellEnd"/>
      <w:r w:rsidRPr="00B156B8">
        <w:rPr>
          <w:rFonts w:ascii="Arial" w:hAnsi="Arial" w:cs="Arial"/>
          <w:sz w:val="24"/>
          <w:szCs w:val="24"/>
        </w:rPr>
        <w:t xml:space="preserve">, Bill Cole, Gypsy </w:t>
      </w:r>
      <w:proofErr w:type="spellStart"/>
      <w:r w:rsidRPr="00B156B8">
        <w:rPr>
          <w:rFonts w:ascii="Arial" w:hAnsi="Arial" w:cs="Arial"/>
          <w:sz w:val="24"/>
          <w:szCs w:val="24"/>
        </w:rPr>
        <w:t>Denzine</w:t>
      </w:r>
      <w:proofErr w:type="spellEnd"/>
      <w:r w:rsidRPr="00B156B8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B156B8">
        <w:rPr>
          <w:rFonts w:ascii="Arial" w:hAnsi="Arial" w:cs="Arial"/>
          <w:sz w:val="24"/>
          <w:szCs w:val="24"/>
        </w:rPr>
        <w:t>Viv</w:t>
      </w:r>
      <w:r w:rsidR="00BD5E1D">
        <w:rPr>
          <w:rFonts w:ascii="Arial" w:hAnsi="Arial" w:cs="Arial"/>
          <w:sz w:val="24"/>
          <w:szCs w:val="24"/>
        </w:rPr>
        <w:t>e</w:t>
      </w:r>
      <w:r w:rsidRPr="00B156B8">
        <w:rPr>
          <w:rFonts w:ascii="Arial" w:hAnsi="Arial" w:cs="Arial"/>
          <w:sz w:val="24"/>
          <w:szCs w:val="24"/>
        </w:rPr>
        <w:t>k</w:t>
      </w:r>
      <w:proofErr w:type="spellEnd"/>
      <w:r w:rsidRPr="00B1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B8">
        <w:rPr>
          <w:rFonts w:ascii="Arial" w:hAnsi="Arial" w:cs="Arial"/>
          <w:sz w:val="24"/>
          <w:szCs w:val="24"/>
        </w:rPr>
        <w:t>Kuruvilla</w:t>
      </w:r>
      <w:proofErr w:type="spellEnd"/>
    </w:p>
    <w:p w:rsidR="00B156B8" w:rsidRPr="00275C21" w:rsidRDefault="00B156B8" w:rsidP="00275C21">
      <w:pPr>
        <w:rPr>
          <w:rFonts w:ascii="Arial" w:hAnsi="Arial" w:cs="Arial"/>
          <w:b/>
          <w:sz w:val="24"/>
          <w:szCs w:val="24"/>
        </w:rPr>
      </w:pPr>
    </w:p>
    <w:p w:rsidR="00275C21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</w:p>
    <w:p w:rsidR="00275C21" w:rsidRDefault="00275C21" w:rsidP="00275C2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275C21">
        <w:rPr>
          <w:rFonts w:ascii="Arial" w:hAnsi="Arial" w:cs="Arial"/>
          <w:sz w:val="24"/>
          <w:szCs w:val="24"/>
        </w:rPr>
        <w:t>President Rao provided a brief report that included the following highlights: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 for Distinction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 2025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VCU ONE Master Plan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System Strategic Master Facility Plan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Partnership with GRTC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Gladding Residence Center is now open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Monroe Park is nearing completion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 milestone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VCU 50</w:t>
      </w:r>
      <w:r w:rsidRPr="00C92C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Anniversary/November 30, 2018 Symposium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IX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DACA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LGBTQ students, faculty and staff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Monuments to the Confederacy at VCU</w:t>
      </w:r>
    </w:p>
    <w:p w:rsidR="00C92CB7" w:rsidRDefault="00C92CB7" w:rsidP="00C92C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</w:t>
      </w:r>
    </w:p>
    <w:p w:rsidR="00275C21" w:rsidRPr="00C92CB7" w:rsidRDefault="00C92CB7" w:rsidP="00C92CB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92CB7">
        <w:rPr>
          <w:rFonts w:ascii="Arial" w:hAnsi="Arial" w:cs="Arial"/>
          <w:sz w:val="24"/>
          <w:szCs w:val="24"/>
        </w:rPr>
        <w:t>riorities/Vision for VCU and VCU Health System</w:t>
      </w:r>
    </w:p>
    <w:p w:rsidR="00275C21" w:rsidRDefault="00275C21" w:rsidP="00275C21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275C21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275C21" w:rsidRDefault="00AC69DD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75C21">
        <w:rPr>
          <w:rFonts w:ascii="Arial" w:hAnsi="Arial" w:cs="Arial"/>
          <w:sz w:val="24"/>
          <w:szCs w:val="24"/>
        </w:rPr>
        <w:t>Minutes from the University Council meeti</w:t>
      </w:r>
      <w:r w:rsidR="00275C21" w:rsidRPr="00275C21">
        <w:rPr>
          <w:rFonts w:ascii="Arial" w:hAnsi="Arial" w:cs="Arial"/>
          <w:sz w:val="24"/>
          <w:szCs w:val="24"/>
        </w:rPr>
        <w:t>ng on May 3, 2018 wer</w:t>
      </w:r>
      <w:r w:rsidR="00275C21">
        <w:rPr>
          <w:rFonts w:ascii="Arial" w:hAnsi="Arial" w:cs="Arial"/>
          <w:sz w:val="24"/>
          <w:szCs w:val="24"/>
        </w:rPr>
        <w:t>e approved.</w:t>
      </w:r>
    </w:p>
    <w:p w:rsidR="00275C21" w:rsidRDefault="00275C21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75C21" w:rsidRPr="00275C21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75C21">
        <w:rPr>
          <w:rFonts w:ascii="Arial" w:hAnsi="Arial" w:cs="Arial"/>
          <w:b/>
          <w:sz w:val="24"/>
          <w:szCs w:val="24"/>
        </w:rPr>
        <w:t>Membership caucuses</w:t>
      </w:r>
    </w:p>
    <w:p w:rsidR="00275C21" w:rsidRPr="00932B83" w:rsidRDefault="00275C21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32B83">
        <w:rPr>
          <w:rFonts w:ascii="Arial" w:hAnsi="Arial" w:cs="Arial"/>
          <w:sz w:val="24"/>
          <w:szCs w:val="24"/>
        </w:rPr>
        <w:t>Attendees were asked to break into their respective groups (Administrators, Faculty, Student, Staff) and sign up for the following committees: Committee on Academic Affairs</w:t>
      </w:r>
      <w:r w:rsidR="00C92CB7">
        <w:rPr>
          <w:rFonts w:ascii="Arial" w:hAnsi="Arial" w:cs="Arial"/>
          <w:sz w:val="24"/>
          <w:szCs w:val="24"/>
        </w:rPr>
        <w:t xml:space="preserve"> and University Policies</w:t>
      </w:r>
      <w:r w:rsidRPr="00932B83">
        <w:rPr>
          <w:rFonts w:ascii="Arial" w:hAnsi="Arial" w:cs="Arial"/>
          <w:sz w:val="24"/>
          <w:szCs w:val="24"/>
        </w:rPr>
        <w:t xml:space="preserve">, Committee on Faculty Affairs, Committee on Student Affairs, Committee on Classified Staff Affairs, and the University Council Bylaws Revision Committee. </w:t>
      </w:r>
    </w:p>
    <w:p w:rsidR="00275C21" w:rsidRPr="00932B83" w:rsidRDefault="00275C21" w:rsidP="00275C21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275C21" w:rsidRPr="00275C21" w:rsidRDefault="00275C21" w:rsidP="00275C2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75C21">
        <w:rPr>
          <w:rFonts w:ascii="Arial" w:hAnsi="Arial" w:cs="Arial"/>
          <w:b/>
          <w:sz w:val="24"/>
          <w:szCs w:val="24"/>
        </w:rPr>
        <w:t>Adjournment</w:t>
      </w:r>
    </w:p>
    <w:p w:rsidR="00275C21" w:rsidRPr="00932B83" w:rsidRDefault="00275C21" w:rsidP="00275C21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932B83">
        <w:rPr>
          <w:rFonts w:ascii="Arial" w:hAnsi="Arial" w:cs="Arial"/>
          <w:sz w:val="24"/>
          <w:szCs w:val="24"/>
        </w:rPr>
        <w:t>The meeting was adjourned at 4:30 p.m.</w:t>
      </w:r>
    </w:p>
    <w:p w:rsidR="00275C21" w:rsidRDefault="00275C21" w:rsidP="00AE60ED">
      <w:pPr>
        <w:rPr>
          <w:rFonts w:ascii="Arial" w:hAnsi="Arial" w:cs="Arial"/>
          <w:sz w:val="24"/>
          <w:szCs w:val="24"/>
        </w:rPr>
      </w:pPr>
    </w:p>
    <w:p w:rsidR="00AC69DD" w:rsidRDefault="00AC69DD" w:rsidP="00AE60ED">
      <w:pPr>
        <w:rPr>
          <w:rFonts w:ascii="Arial" w:hAnsi="Arial" w:cs="Arial"/>
          <w:sz w:val="24"/>
          <w:szCs w:val="24"/>
        </w:rPr>
      </w:pPr>
    </w:p>
    <w:p w:rsidR="000D7638" w:rsidRDefault="000D7638" w:rsidP="00AE60ED">
      <w:pPr>
        <w:rPr>
          <w:rFonts w:ascii="Arial" w:hAnsi="Arial" w:cs="Arial"/>
          <w:sz w:val="24"/>
          <w:szCs w:val="24"/>
        </w:rPr>
      </w:pPr>
    </w:p>
    <w:p w:rsidR="00BB4E9F" w:rsidRDefault="00BB4E9F" w:rsidP="00AE60ED">
      <w:pPr>
        <w:rPr>
          <w:rFonts w:ascii="Arial" w:hAnsi="Arial" w:cs="Arial"/>
          <w:sz w:val="24"/>
          <w:szCs w:val="24"/>
        </w:rPr>
      </w:pPr>
    </w:p>
    <w:p w:rsidR="00BB4E9F" w:rsidRPr="00BB4E9F" w:rsidRDefault="00BB4E9F" w:rsidP="00AE60ED">
      <w:pPr>
        <w:rPr>
          <w:rFonts w:ascii="Arial" w:hAnsi="Arial" w:cs="Arial"/>
          <w:sz w:val="24"/>
          <w:szCs w:val="24"/>
        </w:rPr>
      </w:pPr>
    </w:p>
    <w:sectPr w:rsidR="00BB4E9F" w:rsidRPr="00BB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5C9"/>
    <w:multiLevelType w:val="hybridMultilevel"/>
    <w:tmpl w:val="2D4C075E"/>
    <w:lvl w:ilvl="0" w:tplc="8E8E5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4D7"/>
    <w:multiLevelType w:val="hybridMultilevel"/>
    <w:tmpl w:val="5A221C68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E6172"/>
    <w:multiLevelType w:val="hybridMultilevel"/>
    <w:tmpl w:val="E1A6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7EEC"/>
    <w:multiLevelType w:val="hybridMultilevel"/>
    <w:tmpl w:val="4F5A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9F"/>
    <w:rsid w:val="000D7638"/>
    <w:rsid w:val="00103B97"/>
    <w:rsid w:val="0014034F"/>
    <w:rsid w:val="00220295"/>
    <w:rsid w:val="00275C21"/>
    <w:rsid w:val="005A2481"/>
    <w:rsid w:val="006278EE"/>
    <w:rsid w:val="00695091"/>
    <w:rsid w:val="009E31D2"/>
    <w:rsid w:val="00A07F06"/>
    <w:rsid w:val="00AC69DD"/>
    <w:rsid w:val="00AE60ED"/>
    <w:rsid w:val="00B156B8"/>
    <w:rsid w:val="00BB4E9F"/>
    <w:rsid w:val="00BD02B0"/>
    <w:rsid w:val="00BD0D66"/>
    <w:rsid w:val="00BD5E1D"/>
    <w:rsid w:val="00C46232"/>
    <w:rsid w:val="00C92CB7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AC66D-542F-448D-9EC4-173A89D0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Jamie M Stillman</cp:lastModifiedBy>
  <cp:revision>3</cp:revision>
  <dcterms:created xsi:type="dcterms:W3CDTF">2018-09-19T18:23:00Z</dcterms:created>
  <dcterms:modified xsi:type="dcterms:W3CDTF">2018-10-29T19:02:00Z</dcterms:modified>
</cp:coreProperties>
</file>